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7974" w14:textId="77777777" w:rsidR="0001725B" w:rsidRDefault="0001725B" w:rsidP="0001725B">
      <w:pPr>
        <w:jc w:val="right"/>
      </w:pPr>
      <w:r>
        <w:t>P-21</w:t>
      </w:r>
    </w:p>
    <w:p w14:paraId="06B118A2" w14:textId="797F4417" w:rsidR="0001725B" w:rsidRDefault="0001725B" w:rsidP="0001725B">
      <w:pPr>
        <w:pStyle w:val="Titulo1"/>
      </w:pPr>
      <w:r w:rsidRPr="00E13286">
        <w:t>NORMA para establecer la estructura de información de la relación de las cuentas bancarias productivas específicas que se presentan en la cuenta pública, en las cuales se depositen los recursos federales transferidos.</w:t>
      </w:r>
    </w:p>
    <w:p w14:paraId="2264213D" w14:textId="77777777" w:rsidR="002777D4" w:rsidRPr="00E13286" w:rsidRDefault="002777D4" w:rsidP="0001725B">
      <w:pPr>
        <w:pStyle w:val="Titulo1"/>
      </w:pPr>
    </w:p>
    <w:tbl>
      <w:tblPr>
        <w:tblW w:w="11067" w:type="dxa"/>
        <w:tblInd w:w="60" w:type="dxa"/>
        <w:tblCellMar>
          <w:left w:w="70" w:type="dxa"/>
          <w:right w:w="70" w:type="dxa"/>
        </w:tblCellMar>
        <w:tblLook w:val="04A0" w:firstRow="1" w:lastRow="0" w:firstColumn="1" w:lastColumn="0" w:noHBand="0" w:noVBand="1"/>
      </w:tblPr>
      <w:tblGrid>
        <w:gridCol w:w="7807"/>
        <w:gridCol w:w="1525"/>
        <w:gridCol w:w="1735"/>
      </w:tblGrid>
      <w:tr w:rsidR="0001725B" w:rsidRPr="0001725B" w14:paraId="58E6769A" w14:textId="77777777" w:rsidTr="00F56977">
        <w:trPr>
          <w:trHeight w:val="315"/>
        </w:trPr>
        <w:tc>
          <w:tcPr>
            <w:tcW w:w="11067" w:type="dxa"/>
            <w:gridSpan w:val="3"/>
            <w:tcBorders>
              <w:top w:val="single" w:sz="8" w:space="0" w:color="auto"/>
              <w:left w:val="single" w:sz="8" w:space="0" w:color="auto"/>
              <w:bottom w:val="single" w:sz="8" w:space="0" w:color="auto"/>
              <w:right w:val="single" w:sz="8" w:space="0" w:color="000000"/>
            </w:tcBorders>
            <w:shd w:val="clear" w:color="000000" w:fill="D8D8D8"/>
            <w:noWrap/>
            <w:vAlign w:val="bottom"/>
            <w:hideMark/>
          </w:tcPr>
          <w:p w14:paraId="5AFDE27B" w14:textId="29337A38" w:rsidR="0001725B" w:rsidRPr="0001725B" w:rsidRDefault="0001725B" w:rsidP="004658EB">
            <w:pPr>
              <w:jc w:val="center"/>
              <w:rPr>
                <w:rFonts w:ascii="Arial" w:hAnsi="Arial" w:cs="Arial"/>
                <w:b/>
                <w:bCs/>
                <w:color w:val="000000"/>
                <w:szCs w:val="24"/>
                <w:lang w:val="es-MX"/>
              </w:rPr>
            </w:pPr>
            <w:r w:rsidRPr="0001725B">
              <w:rPr>
                <w:rFonts w:ascii="Arial" w:hAnsi="Arial" w:cs="Arial"/>
                <w:b/>
                <w:bCs/>
                <w:color w:val="000000"/>
                <w:szCs w:val="24"/>
                <w:lang w:val="es-MX"/>
              </w:rPr>
              <w:t xml:space="preserve">Honorable Ayuntamiento Constitucional del Municipio de </w:t>
            </w:r>
            <w:r w:rsidR="002777D4">
              <w:rPr>
                <w:rFonts w:ascii="Arial" w:hAnsi="Arial" w:cs="Arial"/>
                <w:b/>
                <w:bCs/>
                <w:color w:val="000000"/>
                <w:szCs w:val="24"/>
                <w:lang w:val="es-MX"/>
              </w:rPr>
              <w:t>Ziracuaretiro</w:t>
            </w:r>
            <w:r w:rsidRPr="0001725B">
              <w:rPr>
                <w:rFonts w:ascii="Arial" w:hAnsi="Arial" w:cs="Arial"/>
                <w:b/>
                <w:bCs/>
                <w:color w:val="000000"/>
                <w:szCs w:val="24"/>
                <w:lang w:val="es-MX"/>
              </w:rPr>
              <w:t>, Michoacán</w:t>
            </w:r>
          </w:p>
        </w:tc>
      </w:tr>
      <w:tr w:rsidR="0001725B" w:rsidRPr="0001725B" w14:paraId="4B25B0C8" w14:textId="77777777" w:rsidTr="00F56977">
        <w:trPr>
          <w:trHeight w:val="315"/>
        </w:trPr>
        <w:tc>
          <w:tcPr>
            <w:tcW w:w="11067" w:type="dxa"/>
            <w:gridSpan w:val="3"/>
            <w:tcBorders>
              <w:top w:val="single" w:sz="8" w:space="0" w:color="auto"/>
              <w:left w:val="single" w:sz="8" w:space="0" w:color="auto"/>
              <w:bottom w:val="single" w:sz="8" w:space="0" w:color="auto"/>
              <w:right w:val="single" w:sz="8" w:space="0" w:color="000000"/>
            </w:tcBorders>
            <w:shd w:val="clear" w:color="000000" w:fill="D8D8D8"/>
            <w:noWrap/>
            <w:vAlign w:val="bottom"/>
            <w:hideMark/>
          </w:tcPr>
          <w:p w14:paraId="1C60DDB2" w14:textId="77777777" w:rsidR="0001725B" w:rsidRPr="0001725B" w:rsidRDefault="0001725B" w:rsidP="0001725B">
            <w:pPr>
              <w:jc w:val="center"/>
              <w:rPr>
                <w:rFonts w:ascii="Arial" w:hAnsi="Arial" w:cs="Arial"/>
                <w:b/>
                <w:bCs/>
                <w:color w:val="000000"/>
                <w:szCs w:val="24"/>
                <w:lang w:val="es-MX"/>
              </w:rPr>
            </w:pPr>
            <w:r w:rsidRPr="0001725B">
              <w:rPr>
                <w:rFonts w:ascii="Arial" w:hAnsi="Arial" w:cs="Arial"/>
                <w:b/>
                <w:bCs/>
                <w:color w:val="000000"/>
                <w:szCs w:val="24"/>
                <w:lang w:val="es-MX"/>
              </w:rPr>
              <w:t>Relación de cuentas bancarias productivas específicas</w:t>
            </w:r>
          </w:p>
        </w:tc>
      </w:tr>
      <w:tr w:rsidR="0001725B" w:rsidRPr="0001725B" w14:paraId="7A301EFC" w14:textId="77777777" w:rsidTr="00F56977">
        <w:trPr>
          <w:trHeight w:val="315"/>
        </w:trPr>
        <w:tc>
          <w:tcPr>
            <w:tcW w:w="11067" w:type="dxa"/>
            <w:gridSpan w:val="3"/>
            <w:tcBorders>
              <w:top w:val="nil"/>
              <w:left w:val="single" w:sz="8" w:space="0" w:color="auto"/>
              <w:bottom w:val="single" w:sz="8" w:space="0" w:color="auto"/>
              <w:right w:val="single" w:sz="8" w:space="0" w:color="000000"/>
            </w:tcBorders>
            <w:shd w:val="clear" w:color="000000" w:fill="D8D8D8"/>
            <w:noWrap/>
            <w:vAlign w:val="bottom"/>
            <w:hideMark/>
          </w:tcPr>
          <w:p w14:paraId="7FFBCE8E" w14:textId="194B3845" w:rsidR="0001725B" w:rsidRPr="0001725B" w:rsidRDefault="00887159" w:rsidP="00787F35">
            <w:pPr>
              <w:jc w:val="center"/>
              <w:rPr>
                <w:rFonts w:ascii="Arial" w:hAnsi="Arial" w:cs="Arial"/>
                <w:b/>
                <w:bCs/>
                <w:color w:val="000000"/>
                <w:szCs w:val="24"/>
                <w:lang w:val="es-MX"/>
              </w:rPr>
            </w:pPr>
            <w:r>
              <w:rPr>
                <w:rFonts w:ascii="Arial" w:hAnsi="Arial" w:cs="Arial"/>
                <w:b/>
                <w:bCs/>
                <w:color w:val="000000"/>
                <w:szCs w:val="24"/>
                <w:lang w:val="es-MX"/>
              </w:rPr>
              <w:t xml:space="preserve">Al </w:t>
            </w:r>
            <w:r w:rsidR="006006EF">
              <w:rPr>
                <w:rFonts w:ascii="Arial" w:hAnsi="Arial" w:cs="Arial"/>
                <w:b/>
                <w:bCs/>
                <w:color w:val="000000"/>
                <w:szCs w:val="24"/>
                <w:lang w:val="es-MX"/>
              </w:rPr>
              <w:t>3</w:t>
            </w:r>
            <w:r w:rsidR="00FE4A48">
              <w:rPr>
                <w:rFonts w:ascii="Arial" w:hAnsi="Arial" w:cs="Arial"/>
                <w:b/>
                <w:bCs/>
                <w:color w:val="000000"/>
                <w:szCs w:val="24"/>
                <w:lang w:val="es-MX"/>
              </w:rPr>
              <w:t>0</w:t>
            </w:r>
            <w:r w:rsidR="00D3023A">
              <w:rPr>
                <w:rFonts w:ascii="Arial" w:hAnsi="Arial" w:cs="Arial"/>
                <w:b/>
                <w:bCs/>
                <w:color w:val="000000"/>
                <w:szCs w:val="24"/>
                <w:lang w:val="es-MX"/>
              </w:rPr>
              <w:t xml:space="preserve"> de </w:t>
            </w:r>
            <w:r w:rsidR="002777D4">
              <w:rPr>
                <w:rFonts w:ascii="Arial" w:hAnsi="Arial" w:cs="Arial"/>
                <w:b/>
                <w:bCs/>
                <w:color w:val="000000"/>
                <w:szCs w:val="24"/>
                <w:lang w:val="es-MX"/>
              </w:rPr>
              <w:t>Septiembre</w:t>
            </w:r>
            <w:r w:rsidR="00FE4A48">
              <w:rPr>
                <w:rFonts w:ascii="Arial" w:hAnsi="Arial" w:cs="Arial"/>
                <w:b/>
                <w:bCs/>
                <w:color w:val="000000"/>
                <w:szCs w:val="24"/>
                <w:lang w:val="es-MX"/>
              </w:rPr>
              <w:t xml:space="preserve"> </w:t>
            </w:r>
            <w:r w:rsidR="00787F35">
              <w:rPr>
                <w:rFonts w:ascii="Arial" w:hAnsi="Arial" w:cs="Arial"/>
                <w:b/>
                <w:bCs/>
                <w:color w:val="000000"/>
                <w:szCs w:val="24"/>
                <w:lang w:val="es-MX"/>
              </w:rPr>
              <w:t>de 2022</w:t>
            </w:r>
          </w:p>
        </w:tc>
      </w:tr>
      <w:tr w:rsidR="0001725B" w:rsidRPr="0001725B" w14:paraId="78EFED8C" w14:textId="77777777" w:rsidTr="00F56977">
        <w:trPr>
          <w:trHeight w:val="315"/>
        </w:trPr>
        <w:tc>
          <w:tcPr>
            <w:tcW w:w="7807" w:type="dxa"/>
            <w:vMerge w:val="restart"/>
            <w:tcBorders>
              <w:top w:val="nil"/>
              <w:left w:val="single" w:sz="8" w:space="0" w:color="auto"/>
              <w:bottom w:val="single" w:sz="8" w:space="0" w:color="000000"/>
              <w:right w:val="single" w:sz="8" w:space="0" w:color="auto"/>
            </w:tcBorders>
            <w:shd w:val="clear" w:color="000000" w:fill="D8D8D8"/>
            <w:vAlign w:val="bottom"/>
            <w:hideMark/>
          </w:tcPr>
          <w:p w14:paraId="23219E10" w14:textId="77777777" w:rsidR="0001725B" w:rsidRPr="0001725B" w:rsidRDefault="0001725B" w:rsidP="0001725B">
            <w:pPr>
              <w:jc w:val="center"/>
              <w:rPr>
                <w:rFonts w:ascii="Arial" w:hAnsi="Arial" w:cs="Arial"/>
                <w:color w:val="000000"/>
                <w:szCs w:val="24"/>
                <w:lang w:val="es-MX"/>
              </w:rPr>
            </w:pPr>
            <w:r w:rsidRPr="0001725B">
              <w:rPr>
                <w:rFonts w:ascii="Arial" w:hAnsi="Arial" w:cs="Arial"/>
                <w:color w:val="000000"/>
                <w:szCs w:val="24"/>
                <w:lang w:val="es-MX"/>
              </w:rPr>
              <w:t>Fondo, Programa o Convenio</w:t>
            </w:r>
          </w:p>
        </w:tc>
        <w:tc>
          <w:tcPr>
            <w:tcW w:w="3260" w:type="dxa"/>
            <w:gridSpan w:val="2"/>
            <w:tcBorders>
              <w:top w:val="single" w:sz="8" w:space="0" w:color="auto"/>
              <w:left w:val="nil"/>
              <w:bottom w:val="single" w:sz="8" w:space="0" w:color="auto"/>
              <w:right w:val="single" w:sz="8" w:space="0" w:color="000000"/>
            </w:tcBorders>
            <w:shd w:val="clear" w:color="000000" w:fill="D8D8D8"/>
            <w:vAlign w:val="bottom"/>
            <w:hideMark/>
          </w:tcPr>
          <w:p w14:paraId="5BB990AC" w14:textId="77777777" w:rsidR="0001725B" w:rsidRPr="0001725B" w:rsidRDefault="0001725B" w:rsidP="0001725B">
            <w:pPr>
              <w:jc w:val="center"/>
              <w:rPr>
                <w:rFonts w:ascii="Arial" w:hAnsi="Arial" w:cs="Arial"/>
                <w:color w:val="000000"/>
                <w:szCs w:val="24"/>
                <w:lang w:val="es-MX"/>
              </w:rPr>
            </w:pPr>
            <w:r w:rsidRPr="0001725B">
              <w:rPr>
                <w:rFonts w:ascii="Arial" w:hAnsi="Arial" w:cs="Arial"/>
                <w:color w:val="000000"/>
                <w:szCs w:val="24"/>
                <w:lang w:val="es-MX"/>
              </w:rPr>
              <w:t>Datos de la Cuenta Bancaria</w:t>
            </w:r>
          </w:p>
        </w:tc>
      </w:tr>
      <w:tr w:rsidR="0001725B" w:rsidRPr="0001725B" w14:paraId="5AD030B2" w14:textId="77777777" w:rsidTr="00F56977">
        <w:trPr>
          <w:trHeight w:val="315"/>
        </w:trPr>
        <w:tc>
          <w:tcPr>
            <w:tcW w:w="7807" w:type="dxa"/>
            <w:vMerge/>
            <w:tcBorders>
              <w:top w:val="nil"/>
              <w:left w:val="single" w:sz="8" w:space="0" w:color="auto"/>
              <w:bottom w:val="single" w:sz="8" w:space="0" w:color="000000"/>
              <w:right w:val="single" w:sz="8" w:space="0" w:color="auto"/>
            </w:tcBorders>
            <w:vAlign w:val="center"/>
            <w:hideMark/>
          </w:tcPr>
          <w:p w14:paraId="2779169C" w14:textId="77777777" w:rsidR="0001725B" w:rsidRPr="0001725B" w:rsidRDefault="0001725B" w:rsidP="0001725B">
            <w:pPr>
              <w:rPr>
                <w:rFonts w:ascii="Arial" w:hAnsi="Arial" w:cs="Arial"/>
                <w:color w:val="000000"/>
                <w:szCs w:val="24"/>
                <w:lang w:val="es-MX"/>
              </w:rPr>
            </w:pPr>
          </w:p>
        </w:tc>
        <w:tc>
          <w:tcPr>
            <w:tcW w:w="1525" w:type="dxa"/>
            <w:tcBorders>
              <w:top w:val="nil"/>
              <w:left w:val="nil"/>
              <w:bottom w:val="single" w:sz="8" w:space="0" w:color="auto"/>
              <w:right w:val="single" w:sz="8" w:space="0" w:color="auto"/>
            </w:tcBorders>
            <w:shd w:val="clear" w:color="000000" w:fill="D8D8D8"/>
            <w:vAlign w:val="bottom"/>
            <w:hideMark/>
          </w:tcPr>
          <w:p w14:paraId="6B653729" w14:textId="77777777" w:rsidR="0001725B" w:rsidRPr="0001725B" w:rsidRDefault="0001725B" w:rsidP="0001725B">
            <w:pPr>
              <w:jc w:val="center"/>
              <w:rPr>
                <w:rFonts w:ascii="Arial" w:hAnsi="Arial" w:cs="Arial"/>
                <w:color w:val="000000"/>
                <w:szCs w:val="24"/>
                <w:lang w:val="es-MX"/>
              </w:rPr>
            </w:pPr>
            <w:r w:rsidRPr="0001725B">
              <w:rPr>
                <w:rFonts w:ascii="Arial" w:hAnsi="Arial" w:cs="Arial"/>
                <w:color w:val="000000"/>
                <w:szCs w:val="24"/>
                <w:lang w:val="es-MX"/>
              </w:rPr>
              <w:t>Institución Bancaria</w:t>
            </w:r>
          </w:p>
        </w:tc>
        <w:tc>
          <w:tcPr>
            <w:tcW w:w="1735" w:type="dxa"/>
            <w:tcBorders>
              <w:top w:val="nil"/>
              <w:left w:val="nil"/>
              <w:bottom w:val="single" w:sz="8" w:space="0" w:color="auto"/>
              <w:right w:val="single" w:sz="8" w:space="0" w:color="auto"/>
            </w:tcBorders>
            <w:shd w:val="clear" w:color="000000" w:fill="D8D8D8"/>
            <w:vAlign w:val="bottom"/>
            <w:hideMark/>
          </w:tcPr>
          <w:p w14:paraId="25020D97" w14:textId="77777777" w:rsidR="0001725B" w:rsidRPr="0001725B" w:rsidRDefault="0001725B" w:rsidP="0001725B">
            <w:pPr>
              <w:jc w:val="center"/>
              <w:rPr>
                <w:rFonts w:ascii="Arial" w:hAnsi="Arial" w:cs="Arial"/>
                <w:color w:val="000000"/>
                <w:szCs w:val="24"/>
                <w:lang w:val="es-MX"/>
              </w:rPr>
            </w:pPr>
            <w:r w:rsidRPr="0001725B">
              <w:rPr>
                <w:rFonts w:ascii="Arial" w:hAnsi="Arial" w:cs="Arial"/>
                <w:color w:val="000000"/>
                <w:szCs w:val="24"/>
                <w:lang w:val="es-MX"/>
              </w:rPr>
              <w:t>Número de Cuenta</w:t>
            </w:r>
          </w:p>
        </w:tc>
      </w:tr>
      <w:tr w:rsidR="00DC78F2" w:rsidRPr="0001725B" w14:paraId="25A43C41" w14:textId="77777777" w:rsidTr="002777D4">
        <w:trPr>
          <w:trHeight w:val="612"/>
        </w:trPr>
        <w:tc>
          <w:tcPr>
            <w:tcW w:w="7807" w:type="dxa"/>
            <w:tcBorders>
              <w:top w:val="single" w:sz="4" w:space="0" w:color="auto"/>
              <w:left w:val="single" w:sz="4" w:space="0" w:color="auto"/>
              <w:bottom w:val="single" w:sz="4" w:space="0" w:color="auto"/>
              <w:right w:val="single" w:sz="4" w:space="0" w:color="auto"/>
            </w:tcBorders>
            <w:shd w:val="clear" w:color="auto" w:fill="auto"/>
          </w:tcPr>
          <w:p w14:paraId="495A7E6D" w14:textId="77777777" w:rsidR="00DC78F2" w:rsidRPr="0001725B" w:rsidRDefault="00DC78F2" w:rsidP="00281705">
            <w:pPr>
              <w:jc w:val="both"/>
              <w:rPr>
                <w:rFonts w:ascii="Arial" w:hAnsi="Arial" w:cs="Arial"/>
                <w:color w:val="000000"/>
                <w:szCs w:val="24"/>
                <w:lang w:val="es-MX"/>
              </w:rPr>
            </w:pPr>
            <w:r>
              <w:rPr>
                <w:rFonts w:ascii="Arial" w:hAnsi="Arial" w:cs="Arial"/>
                <w:color w:val="000000"/>
                <w:szCs w:val="24"/>
                <w:lang w:val="es-MX"/>
              </w:rPr>
              <w:t>III</w:t>
            </w:r>
            <w:r w:rsidRPr="0001725B">
              <w:rPr>
                <w:rFonts w:ascii="Arial" w:hAnsi="Arial" w:cs="Arial"/>
                <w:color w:val="000000"/>
                <w:szCs w:val="24"/>
                <w:lang w:val="es-MX"/>
              </w:rPr>
              <w:t xml:space="preserve">. Fondo de Aportaciones para </w:t>
            </w:r>
            <w:r>
              <w:rPr>
                <w:rFonts w:ascii="Arial" w:hAnsi="Arial" w:cs="Arial"/>
                <w:color w:val="000000"/>
                <w:szCs w:val="24"/>
                <w:lang w:val="es-MX"/>
              </w:rPr>
              <w:t>la Infraestructura Social Municipal</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14:paraId="2FB0FEBB" w14:textId="60D217AD" w:rsidR="00DC78F2" w:rsidRPr="004658EB" w:rsidRDefault="002777D4" w:rsidP="00281705">
            <w:pPr>
              <w:jc w:val="center"/>
              <w:rPr>
                <w:rFonts w:ascii="Arial" w:hAnsi="Arial" w:cs="Arial"/>
                <w:color w:val="000000"/>
                <w:sz w:val="20"/>
              </w:rPr>
            </w:pPr>
            <w:r>
              <w:rPr>
                <w:rFonts w:ascii="Arial" w:hAnsi="Arial" w:cs="Arial"/>
                <w:color w:val="000000"/>
                <w:sz w:val="20"/>
              </w:rPr>
              <w:t>BANCO AZTECA</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14:paraId="34290B53" w14:textId="313BF7B2" w:rsidR="00DC78F2" w:rsidRPr="00316BD4" w:rsidRDefault="00C319D0" w:rsidP="00D3023A">
            <w:pPr>
              <w:jc w:val="center"/>
              <w:rPr>
                <w:rFonts w:ascii="Arial" w:hAnsi="Arial" w:cs="Arial"/>
                <w:color w:val="000000"/>
                <w:sz w:val="20"/>
              </w:rPr>
            </w:pPr>
            <w:r>
              <w:rPr>
                <w:rFonts w:ascii="Arial" w:hAnsi="Arial" w:cs="Arial"/>
                <w:bCs/>
                <w:sz w:val="20"/>
                <w:lang w:val="es-MX"/>
              </w:rPr>
              <w:t xml:space="preserve">CTA. </w:t>
            </w:r>
            <w:r w:rsidR="002777D4">
              <w:rPr>
                <w:rFonts w:ascii="Arial" w:hAnsi="Arial" w:cs="Arial"/>
                <w:b/>
                <w:bCs/>
                <w:sz w:val="20"/>
                <w:lang w:val="es-MX"/>
              </w:rPr>
              <w:t>01720165413681</w:t>
            </w:r>
            <w:r w:rsidR="00787F35">
              <w:rPr>
                <w:rFonts w:ascii="Arial" w:hAnsi="Arial" w:cs="Arial"/>
                <w:bCs/>
                <w:sz w:val="20"/>
                <w:lang w:val="es-MX"/>
              </w:rPr>
              <w:t xml:space="preserve"> FISMDF 2022</w:t>
            </w:r>
          </w:p>
        </w:tc>
      </w:tr>
      <w:tr w:rsidR="00DC78F2" w:rsidRPr="0001725B" w14:paraId="62C9A20E" w14:textId="77777777" w:rsidTr="00F56977">
        <w:trPr>
          <w:trHeight w:val="1285"/>
        </w:trPr>
        <w:tc>
          <w:tcPr>
            <w:tcW w:w="7807" w:type="dxa"/>
            <w:tcBorders>
              <w:top w:val="single" w:sz="4" w:space="0" w:color="auto"/>
              <w:left w:val="single" w:sz="4" w:space="0" w:color="auto"/>
              <w:bottom w:val="single" w:sz="4" w:space="0" w:color="auto"/>
              <w:right w:val="single" w:sz="4" w:space="0" w:color="auto"/>
            </w:tcBorders>
            <w:shd w:val="clear" w:color="auto" w:fill="auto"/>
          </w:tcPr>
          <w:p w14:paraId="28A85FEF" w14:textId="77777777" w:rsidR="00DC78F2" w:rsidRPr="0001725B" w:rsidRDefault="00DC78F2" w:rsidP="00281705">
            <w:pPr>
              <w:jc w:val="both"/>
              <w:rPr>
                <w:rFonts w:ascii="Arial" w:hAnsi="Arial" w:cs="Arial"/>
                <w:color w:val="000000"/>
                <w:szCs w:val="24"/>
                <w:lang w:val="es-MX"/>
              </w:rPr>
            </w:pPr>
            <w:r w:rsidRPr="0001725B">
              <w:rPr>
                <w:rFonts w:ascii="Arial" w:hAnsi="Arial" w:cs="Arial"/>
                <w:color w:val="000000"/>
                <w:szCs w:val="24"/>
                <w:lang w:val="es-MX"/>
              </w:rPr>
              <w:t>IV. Fondo de Aportaciones para el Fortalecimiento de los Municipios y de las Demarcaciones</w:t>
            </w:r>
            <w:r w:rsidRPr="0001725B">
              <w:rPr>
                <w:rFonts w:ascii="Arial" w:hAnsi="Arial" w:cs="Arial"/>
                <w:color w:val="000000"/>
                <w:szCs w:val="24"/>
                <w:lang w:val="es-MX"/>
              </w:rPr>
              <w:br/>
              <w:t>Territoriales del Distrito Federal;</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14:paraId="5E7510E4" w14:textId="185A3EFA" w:rsidR="00DC78F2" w:rsidRPr="004658EB" w:rsidRDefault="002777D4" w:rsidP="00281705">
            <w:pPr>
              <w:jc w:val="center"/>
              <w:rPr>
                <w:rFonts w:ascii="Arial" w:hAnsi="Arial" w:cs="Arial"/>
                <w:color w:val="000000"/>
                <w:sz w:val="20"/>
              </w:rPr>
            </w:pPr>
            <w:r>
              <w:rPr>
                <w:rFonts w:ascii="Arial" w:hAnsi="Arial" w:cs="Arial"/>
                <w:color w:val="000000"/>
                <w:sz w:val="20"/>
              </w:rPr>
              <w:t>BANCO AZTECA</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14:paraId="4C15D617" w14:textId="49F3507A" w:rsidR="00DC78F2" w:rsidRDefault="00DC78F2" w:rsidP="00DC78F2">
            <w:pPr>
              <w:jc w:val="both"/>
              <w:rPr>
                <w:rFonts w:ascii="Arial" w:hAnsi="Arial" w:cs="Arial"/>
                <w:bCs/>
                <w:sz w:val="20"/>
                <w:lang w:val="es-MX"/>
              </w:rPr>
            </w:pPr>
            <w:r>
              <w:rPr>
                <w:rFonts w:ascii="Arial" w:hAnsi="Arial" w:cs="Arial"/>
                <w:bCs/>
                <w:sz w:val="20"/>
                <w:lang w:val="es-MX"/>
              </w:rPr>
              <w:t xml:space="preserve">CTA. </w:t>
            </w:r>
            <w:r w:rsidR="002777D4">
              <w:rPr>
                <w:rFonts w:ascii="Arial" w:hAnsi="Arial" w:cs="Arial"/>
                <w:b/>
                <w:bCs/>
                <w:sz w:val="20"/>
                <w:lang w:val="es-MX"/>
              </w:rPr>
              <w:t>01720165368985</w:t>
            </w:r>
          </w:p>
          <w:p w14:paraId="7CC31355" w14:textId="77777777" w:rsidR="00DC78F2" w:rsidRPr="00316BD4" w:rsidRDefault="00787F35" w:rsidP="00DC78F2">
            <w:pPr>
              <w:jc w:val="both"/>
              <w:rPr>
                <w:rFonts w:ascii="Arial" w:hAnsi="Arial" w:cs="Arial"/>
                <w:color w:val="000000"/>
                <w:sz w:val="20"/>
              </w:rPr>
            </w:pPr>
            <w:r>
              <w:rPr>
                <w:rFonts w:ascii="Arial" w:hAnsi="Arial" w:cs="Arial"/>
                <w:bCs/>
                <w:sz w:val="20"/>
                <w:lang w:val="es-MX"/>
              </w:rPr>
              <w:t>FORTAMUN 2022</w:t>
            </w:r>
          </w:p>
        </w:tc>
      </w:tr>
      <w:tr w:rsidR="00584A49" w:rsidRPr="0001725B" w14:paraId="3A26BFB2" w14:textId="77777777" w:rsidTr="002777D4">
        <w:trPr>
          <w:trHeight w:val="737"/>
        </w:trPr>
        <w:tc>
          <w:tcPr>
            <w:tcW w:w="7807" w:type="dxa"/>
            <w:tcBorders>
              <w:top w:val="single" w:sz="4" w:space="0" w:color="auto"/>
              <w:left w:val="single" w:sz="4" w:space="0" w:color="auto"/>
              <w:bottom w:val="single" w:sz="4" w:space="0" w:color="auto"/>
              <w:right w:val="single" w:sz="4" w:space="0" w:color="auto"/>
            </w:tcBorders>
            <w:shd w:val="clear" w:color="auto" w:fill="auto"/>
          </w:tcPr>
          <w:p w14:paraId="6C5AEECA" w14:textId="6B563C8D" w:rsidR="00584A49" w:rsidRPr="0001725B" w:rsidRDefault="00FE4A48" w:rsidP="00B6442C">
            <w:pPr>
              <w:jc w:val="both"/>
              <w:rPr>
                <w:rFonts w:ascii="Arial" w:hAnsi="Arial" w:cs="Arial"/>
                <w:color w:val="000000"/>
                <w:szCs w:val="24"/>
                <w:lang w:val="es-MX"/>
              </w:rPr>
            </w:pPr>
            <w:r>
              <w:rPr>
                <w:rFonts w:ascii="Arial" w:hAnsi="Arial" w:cs="Arial"/>
                <w:color w:val="000000"/>
                <w:szCs w:val="24"/>
                <w:lang w:val="es-MX"/>
              </w:rPr>
              <w:t xml:space="preserve">III. </w:t>
            </w:r>
            <w:r w:rsidR="00B6442C" w:rsidRPr="00B6442C">
              <w:rPr>
                <w:rFonts w:ascii="Arial" w:hAnsi="Arial" w:cs="Arial"/>
                <w:color w:val="000000"/>
                <w:szCs w:val="24"/>
                <w:lang w:val="es-MX"/>
              </w:rPr>
              <w:t>Fondo de Aportaciones</w:t>
            </w:r>
            <w:r w:rsidR="00B6442C">
              <w:rPr>
                <w:rFonts w:ascii="Arial" w:hAnsi="Arial" w:cs="Arial"/>
                <w:color w:val="000000"/>
                <w:szCs w:val="24"/>
                <w:lang w:val="es-MX"/>
              </w:rPr>
              <w:t xml:space="preserve"> </w:t>
            </w:r>
            <w:r w:rsidR="00B6442C" w:rsidRPr="00B6442C">
              <w:rPr>
                <w:rFonts w:ascii="Arial" w:hAnsi="Arial" w:cs="Arial"/>
                <w:color w:val="000000"/>
                <w:szCs w:val="24"/>
                <w:lang w:val="es-MX"/>
              </w:rPr>
              <w:t>Estatales para la Infraestructura de los Servicios Públicos</w:t>
            </w:r>
            <w:r w:rsidR="00B6442C">
              <w:rPr>
                <w:rFonts w:ascii="Arial" w:hAnsi="Arial" w:cs="Arial"/>
                <w:color w:val="000000"/>
                <w:szCs w:val="24"/>
                <w:lang w:val="es-MX"/>
              </w:rPr>
              <w:t xml:space="preserve"> </w:t>
            </w:r>
            <w:r w:rsidR="00B6442C" w:rsidRPr="00B6442C">
              <w:rPr>
                <w:rFonts w:ascii="Arial" w:hAnsi="Arial" w:cs="Arial"/>
                <w:color w:val="000000"/>
                <w:szCs w:val="24"/>
                <w:lang w:val="es-MX"/>
              </w:rPr>
              <w:t xml:space="preserve">Municipales </w:t>
            </w:r>
            <w:r w:rsidR="00B6442C">
              <w:rPr>
                <w:rFonts w:ascii="Arial" w:hAnsi="Arial" w:cs="Arial"/>
                <w:color w:val="000000"/>
                <w:szCs w:val="24"/>
                <w:lang w:val="es-MX"/>
              </w:rPr>
              <w:t>del ejercicio fiscal 2022</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14:paraId="7787B750" w14:textId="0F358916" w:rsidR="00584A49" w:rsidRPr="004658EB" w:rsidRDefault="005525C0" w:rsidP="00281705">
            <w:pPr>
              <w:jc w:val="center"/>
              <w:rPr>
                <w:rFonts w:ascii="Arial" w:hAnsi="Arial" w:cs="Arial"/>
                <w:color w:val="000000"/>
                <w:sz w:val="20"/>
              </w:rPr>
            </w:pPr>
            <w:r>
              <w:rPr>
                <w:rFonts w:ascii="Arial" w:hAnsi="Arial" w:cs="Arial"/>
                <w:color w:val="000000"/>
                <w:sz w:val="20"/>
              </w:rPr>
              <w:t>BANCO AZTECA</w:t>
            </w:r>
            <w:r w:rsidR="00B6442C" w:rsidRPr="004658EB">
              <w:rPr>
                <w:rFonts w:ascii="Arial" w:hAnsi="Arial" w:cs="Arial"/>
                <w:color w:val="000000"/>
                <w:sz w:val="20"/>
              </w:rPr>
              <w:t>.</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14:paraId="2C9062B0" w14:textId="31ACF005" w:rsidR="00584A49" w:rsidRPr="00B6442C" w:rsidRDefault="00B6442C" w:rsidP="00DC78F2">
            <w:pPr>
              <w:jc w:val="both"/>
              <w:rPr>
                <w:rFonts w:ascii="Arial" w:hAnsi="Arial" w:cs="Arial"/>
                <w:b/>
                <w:sz w:val="20"/>
                <w:lang w:val="es-MX"/>
              </w:rPr>
            </w:pPr>
            <w:r>
              <w:rPr>
                <w:rFonts w:ascii="Arial" w:hAnsi="Arial" w:cs="Arial"/>
                <w:bCs/>
                <w:sz w:val="20"/>
                <w:lang w:val="es-MX"/>
              </w:rPr>
              <w:t xml:space="preserve">CTA. </w:t>
            </w:r>
            <w:r w:rsidR="002777D4">
              <w:rPr>
                <w:rFonts w:ascii="Arial" w:hAnsi="Arial" w:cs="Arial"/>
                <w:b/>
                <w:sz w:val="20"/>
                <w:lang w:val="es-MX"/>
              </w:rPr>
              <w:t>01720161871503</w:t>
            </w:r>
            <w:r>
              <w:rPr>
                <w:rFonts w:ascii="Arial" w:hAnsi="Arial" w:cs="Arial"/>
                <w:bCs/>
                <w:sz w:val="20"/>
                <w:lang w:val="es-MX"/>
              </w:rPr>
              <w:t xml:space="preserve"> FAEISPUM </w:t>
            </w:r>
            <w:r>
              <w:rPr>
                <w:rFonts w:ascii="Arial" w:hAnsi="Arial" w:cs="Arial"/>
                <w:b/>
                <w:sz w:val="20"/>
                <w:lang w:val="es-MX"/>
              </w:rPr>
              <w:t>2022</w:t>
            </w:r>
          </w:p>
        </w:tc>
      </w:tr>
      <w:tr w:rsidR="002777D4" w:rsidRPr="0001725B" w14:paraId="5ADAAED7" w14:textId="77777777" w:rsidTr="002777D4">
        <w:trPr>
          <w:trHeight w:val="563"/>
        </w:trPr>
        <w:tc>
          <w:tcPr>
            <w:tcW w:w="7807" w:type="dxa"/>
            <w:tcBorders>
              <w:top w:val="single" w:sz="4" w:space="0" w:color="auto"/>
              <w:left w:val="single" w:sz="4" w:space="0" w:color="auto"/>
              <w:bottom w:val="single" w:sz="4" w:space="0" w:color="auto"/>
              <w:right w:val="single" w:sz="4" w:space="0" w:color="auto"/>
            </w:tcBorders>
            <w:shd w:val="clear" w:color="auto" w:fill="auto"/>
          </w:tcPr>
          <w:p w14:paraId="3ED67DB0" w14:textId="6EA80DC5" w:rsidR="002777D4" w:rsidRDefault="002777D4" w:rsidP="00B6442C">
            <w:pPr>
              <w:jc w:val="both"/>
              <w:rPr>
                <w:rFonts w:ascii="Arial" w:hAnsi="Arial" w:cs="Arial"/>
                <w:color w:val="000000"/>
                <w:szCs w:val="24"/>
                <w:lang w:val="es-MX"/>
              </w:rPr>
            </w:pPr>
            <w:r>
              <w:rPr>
                <w:rFonts w:ascii="Arial" w:hAnsi="Arial" w:cs="Arial"/>
                <w:color w:val="000000"/>
                <w:szCs w:val="24"/>
                <w:lang w:val="es-MX"/>
              </w:rPr>
              <w:t>IV.- F</w:t>
            </w:r>
            <w:r w:rsidRPr="002777D4">
              <w:rPr>
                <w:rFonts w:ascii="Arial" w:hAnsi="Arial" w:cs="Arial"/>
                <w:color w:val="000000"/>
                <w:szCs w:val="24"/>
                <w:lang w:val="es-MX"/>
              </w:rPr>
              <w:t>ondo para el Fortalecimiento de la Paz (Fortapaz)</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14:paraId="45A0A506" w14:textId="70982FC9" w:rsidR="002777D4" w:rsidRPr="004658EB" w:rsidRDefault="002777D4" w:rsidP="00281705">
            <w:pPr>
              <w:jc w:val="center"/>
              <w:rPr>
                <w:rFonts w:ascii="Arial" w:hAnsi="Arial" w:cs="Arial"/>
                <w:color w:val="000000"/>
                <w:sz w:val="20"/>
              </w:rPr>
            </w:pPr>
            <w:r>
              <w:rPr>
                <w:rFonts w:ascii="Arial" w:hAnsi="Arial" w:cs="Arial"/>
                <w:color w:val="000000"/>
                <w:sz w:val="20"/>
              </w:rPr>
              <w:t>BANCO AZTECA</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14:paraId="3EE7BA16" w14:textId="37794464" w:rsidR="002777D4" w:rsidRDefault="002777D4" w:rsidP="00DC78F2">
            <w:pPr>
              <w:jc w:val="both"/>
              <w:rPr>
                <w:rFonts w:ascii="Arial" w:hAnsi="Arial" w:cs="Arial"/>
                <w:bCs/>
                <w:sz w:val="20"/>
                <w:lang w:val="es-MX"/>
              </w:rPr>
            </w:pPr>
            <w:r>
              <w:rPr>
                <w:rFonts w:ascii="Arial" w:hAnsi="Arial" w:cs="Arial"/>
                <w:bCs/>
                <w:sz w:val="20"/>
                <w:lang w:val="es-MX"/>
              </w:rPr>
              <w:t xml:space="preserve">CTA. </w:t>
            </w:r>
            <w:r>
              <w:rPr>
                <w:rFonts w:ascii="Arial" w:hAnsi="Arial" w:cs="Arial"/>
                <w:b/>
                <w:sz w:val="20"/>
                <w:lang w:val="es-MX"/>
              </w:rPr>
              <w:t>0172</w:t>
            </w:r>
            <w:r>
              <w:rPr>
                <w:rFonts w:ascii="Arial" w:hAnsi="Arial" w:cs="Arial"/>
                <w:b/>
                <w:sz w:val="20"/>
                <w:lang w:val="es-MX"/>
              </w:rPr>
              <w:t>0168821505</w:t>
            </w:r>
          </w:p>
        </w:tc>
      </w:tr>
    </w:tbl>
    <w:p w14:paraId="7B94ED9F" w14:textId="77777777" w:rsidR="0001725B" w:rsidRPr="00307CF5" w:rsidRDefault="0001725B" w:rsidP="00584A49">
      <w:pPr>
        <w:jc w:val="both"/>
      </w:pPr>
    </w:p>
    <w:sectPr w:rsidR="0001725B" w:rsidRPr="00307CF5" w:rsidSect="00584A49">
      <w:headerReference w:type="default" r:id="rId6"/>
      <w:footerReference w:type="default" r:id="rId7"/>
      <w:pgSz w:w="15840" w:h="12240" w:orient="landscape"/>
      <w:pgMar w:top="2406" w:right="2410" w:bottom="1701" w:left="2457"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A7ED" w14:textId="77777777" w:rsidR="004A3872" w:rsidRDefault="004A3872" w:rsidP="00E015FC">
      <w:r>
        <w:separator/>
      </w:r>
    </w:p>
  </w:endnote>
  <w:endnote w:type="continuationSeparator" w:id="0">
    <w:p w14:paraId="6E39707C" w14:textId="77777777" w:rsidR="004A3872" w:rsidRDefault="004A3872" w:rsidP="00E0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val="es-MX" w:eastAsia="en-US"/>
      </w:rPr>
      <w:id w:val="7367591"/>
      <w:docPartObj>
        <w:docPartGallery w:val="Page Numbers (Bottom of Page)"/>
        <w:docPartUnique/>
      </w:docPartObj>
    </w:sdtPr>
    <w:sdtEndPr/>
    <w:sdtContent>
      <w:p w14:paraId="37469AE3" w14:textId="77777777" w:rsidR="00281705" w:rsidRDefault="00281705" w:rsidP="00344654">
        <w:pPr>
          <w:jc w:val="center"/>
          <w:rPr>
            <w:rFonts w:ascii="Arial" w:hAnsi="Arial" w:cs="Arial"/>
            <w:b/>
          </w:rPr>
        </w:pPr>
      </w:p>
      <w:p w14:paraId="2AB0D780" w14:textId="77777777" w:rsidR="00281705" w:rsidRDefault="00281705" w:rsidP="00344654">
        <w:pPr>
          <w:jc w:val="center"/>
          <w:rPr>
            <w:rFonts w:ascii="Arial" w:hAnsi="Arial" w:cs="Arial"/>
            <w:b/>
          </w:rPr>
        </w:pPr>
      </w:p>
      <w:p w14:paraId="5D480597" w14:textId="77777777" w:rsidR="00281705" w:rsidRDefault="00281705" w:rsidP="00344654">
        <w:pPr>
          <w:pStyle w:val="Piedepgina"/>
        </w:pPr>
        <w:r>
          <w:t xml:space="preserve">                         </w:t>
        </w:r>
      </w:p>
      <w:p w14:paraId="2F0B659F" w14:textId="77777777" w:rsidR="00281705" w:rsidRDefault="00281705">
        <w:pPr>
          <w:pStyle w:val="Piedepgina"/>
          <w:jc w:val="right"/>
        </w:pPr>
        <w:r>
          <w:fldChar w:fldCharType="begin"/>
        </w:r>
        <w:r>
          <w:instrText xml:space="preserve"> PAGE   \* MERGEFORMAT </w:instrText>
        </w:r>
        <w:r>
          <w:fldChar w:fldCharType="separate"/>
        </w:r>
        <w:r w:rsidR="00787F35">
          <w:rPr>
            <w:noProof/>
          </w:rPr>
          <w:t>1</w:t>
        </w:r>
        <w:r>
          <w:rPr>
            <w:noProof/>
          </w:rPr>
          <w:fldChar w:fldCharType="end"/>
        </w:r>
      </w:p>
    </w:sdtContent>
  </w:sdt>
  <w:p w14:paraId="63465096" w14:textId="77777777" w:rsidR="00281705" w:rsidRDefault="002817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ED9A" w14:textId="77777777" w:rsidR="004A3872" w:rsidRDefault="004A3872" w:rsidP="00E015FC">
      <w:r>
        <w:separator/>
      </w:r>
    </w:p>
  </w:footnote>
  <w:footnote w:type="continuationSeparator" w:id="0">
    <w:p w14:paraId="0ED77194" w14:textId="77777777" w:rsidR="004A3872" w:rsidRDefault="004A3872" w:rsidP="00E01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8BBC" w14:textId="2B8683BA" w:rsidR="00281705" w:rsidRDefault="002777D4" w:rsidP="008F245E">
    <w:pPr>
      <w:jc w:val="center"/>
      <w:rPr>
        <w:rFonts w:ascii="Agency FB" w:eastAsia="Calibri" w:hAnsi="Agency FB"/>
        <w:sz w:val="28"/>
      </w:rPr>
    </w:pPr>
    <w:r>
      <w:rPr>
        <w:noProof/>
      </w:rPr>
      <w:drawing>
        <wp:anchor distT="0" distB="0" distL="114300" distR="114300" simplePos="0" relativeHeight="251657216" behindDoc="1" locked="0" layoutInCell="1" allowOverlap="1" wp14:anchorId="7842B07A" wp14:editId="6AF294D9">
          <wp:simplePos x="0" y="0"/>
          <wp:positionH relativeFrom="page">
            <wp:posOffset>71252</wp:posOffset>
          </wp:positionH>
          <wp:positionV relativeFrom="paragraph">
            <wp:posOffset>-402079</wp:posOffset>
          </wp:positionV>
          <wp:extent cx="9854696" cy="7600208"/>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9858597" cy="7603216"/>
                  </a:xfrm>
                  <a:prstGeom prst="rect">
                    <a:avLst/>
                  </a:prstGeom>
                </pic:spPr>
              </pic:pic>
            </a:graphicData>
          </a:graphic>
          <wp14:sizeRelH relativeFrom="margin">
            <wp14:pctWidth>0</wp14:pctWidth>
          </wp14:sizeRelH>
          <wp14:sizeRelV relativeFrom="margin">
            <wp14:pctHeight>0</wp14:pctHeight>
          </wp14:sizeRelV>
        </wp:anchor>
      </w:drawing>
    </w:r>
    <w:r w:rsidR="00281705">
      <w:rPr>
        <w:rFonts w:ascii="Tahoma" w:hAnsi="Tahoma" w:cs="Tahoma"/>
        <w:b/>
        <w:color w:val="000000"/>
        <w:sz w:val="28"/>
        <w:szCs w:val="28"/>
      </w:rPr>
      <w:tab/>
    </w:r>
  </w:p>
  <w:p w14:paraId="465988E2" w14:textId="73B61668" w:rsidR="00281705" w:rsidRPr="00584A49" w:rsidRDefault="00281705" w:rsidP="00584A49">
    <w:pPr>
      <w:pStyle w:val="Encabezado"/>
      <w:tabs>
        <w:tab w:val="clear" w:pos="4419"/>
        <w:tab w:val="clear" w:pos="8838"/>
        <w:tab w:val="left" w:pos="6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227"/>
    <w:rsid w:val="000034BB"/>
    <w:rsid w:val="0001725B"/>
    <w:rsid w:val="00031227"/>
    <w:rsid w:val="00036E80"/>
    <w:rsid w:val="000774CA"/>
    <w:rsid w:val="000C60A6"/>
    <w:rsid w:val="000E6F57"/>
    <w:rsid w:val="00111399"/>
    <w:rsid w:val="00156BF3"/>
    <w:rsid w:val="0016339F"/>
    <w:rsid w:val="00170178"/>
    <w:rsid w:val="001A3625"/>
    <w:rsid w:val="001A7E43"/>
    <w:rsid w:val="001B01F5"/>
    <w:rsid w:val="001C5E2D"/>
    <w:rsid w:val="002217A7"/>
    <w:rsid w:val="00225ED7"/>
    <w:rsid w:val="00254681"/>
    <w:rsid w:val="002777D4"/>
    <w:rsid w:val="00281705"/>
    <w:rsid w:val="00296405"/>
    <w:rsid w:val="002B641E"/>
    <w:rsid w:val="002B7BFF"/>
    <w:rsid w:val="002D2CE9"/>
    <w:rsid w:val="002D7ECA"/>
    <w:rsid w:val="002E47E0"/>
    <w:rsid w:val="003068E8"/>
    <w:rsid w:val="003105BF"/>
    <w:rsid w:val="00316BD4"/>
    <w:rsid w:val="00320BF9"/>
    <w:rsid w:val="00325403"/>
    <w:rsid w:val="003276E2"/>
    <w:rsid w:val="00344654"/>
    <w:rsid w:val="00381453"/>
    <w:rsid w:val="00390328"/>
    <w:rsid w:val="003A11F6"/>
    <w:rsid w:val="003B41E0"/>
    <w:rsid w:val="003B7877"/>
    <w:rsid w:val="003C560E"/>
    <w:rsid w:val="003E79D2"/>
    <w:rsid w:val="003E7D77"/>
    <w:rsid w:val="00441DD0"/>
    <w:rsid w:val="004644B0"/>
    <w:rsid w:val="004658EB"/>
    <w:rsid w:val="004A3872"/>
    <w:rsid w:val="004B1014"/>
    <w:rsid w:val="004C5260"/>
    <w:rsid w:val="004F0739"/>
    <w:rsid w:val="00510EAE"/>
    <w:rsid w:val="00512992"/>
    <w:rsid w:val="00516D13"/>
    <w:rsid w:val="005323B6"/>
    <w:rsid w:val="005525C0"/>
    <w:rsid w:val="005711ED"/>
    <w:rsid w:val="005769A0"/>
    <w:rsid w:val="00580DDB"/>
    <w:rsid w:val="00584A49"/>
    <w:rsid w:val="005B7608"/>
    <w:rsid w:val="005F6C0E"/>
    <w:rsid w:val="006006EF"/>
    <w:rsid w:val="0064701A"/>
    <w:rsid w:val="0068000F"/>
    <w:rsid w:val="006B3FBC"/>
    <w:rsid w:val="006B43AA"/>
    <w:rsid w:val="006B692B"/>
    <w:rsid w:val="006C0D6C"/>
    <w:rsid w:val="00714BEF"/>
    <w:rsid w:val="00735DB1"/>
    <w:rsid w:val="00751A27"/>
    <w:rsid w:val="00787F35"/>
    <w:rsid w:val="00790A78"/>
    <w:rsid w:val="007B42D9"/>
    <w:rsid w:val="007B5B5C"/>
    <w:rsid w:val="007D49DE"/>
    <w:rsid w:val="007E000E"/>
    <w:rsid w:val="007F4362"/>
    <w:rsid w:val="00820C29"/>
    <w:rsid w:val="008554C7"/>
    <w:rsid w:val="008819FA"/>
    <w:rsid w:val="00887159"/>
    <w:rsid w:val="008A7F53"/>
    <w:rsid w:val="008F245E"/>
    <w:rsid w:val="00951531"/>
    <w:rsid w:val="0097176E"/>
    <w:rsid w:val="0097385E"/>
    <w:rsid w:val="00976684"/>
    <w:rsid w:val="00A06883"/>
    <w:rsid w:val="00A369B4"/>
    <w:rsid w:val="00A4634F"/>
    <w:rsid w:val="00A60BA1"/>
    <w:rsid w:val="00A86AE8"/>
    <w:rsid w:val="00AA7C96"/>
    <w:rsid w:val="00AE7031"/>
    <w:rsid w:val="00AF0B36"/>
    <w:rsid w:val="00AF4A25"/>
    <w:rsid w:val="00B137F5"/>
    <w:rsid w:val="00B41F53"/>
    <w:rsid w:val="00B42031"/>
    <w:rsid w:val="00B6442C"/>
    <w:rsid w:val="00B81F16"/>
    <w:rsid w:val="00C0751A"/>
    <w:rsid w:val="00C319D0"/>
    <w:rsid w:val="00C8356E"/>
    <w:rsid w:val="00CE1767"/>
    <w:rsid w:val="00CE6BE5"/>
    <w:rsid w:val="00D238EB"/>
    <w:rsid w:val="00D26126"/>
    <w:rsid w:val="00D3023A"/>
    <w:rsid w:val="00D33DD4"/>
    <w:rsid w:val="00D37845"/>
    <w:rsid w:val="00D81672"/>
    <w:rsid w:val="00DB4823"/>
    <w:rsid w:val="00DC78F2"/>
    <w:rsid w:val="00E015FC"/>
    <w:rsid w:val="00E066CD"/>
    <w:rsid w:val="00E10549"/>
    <w:rsid w:val="00E2698D"/>
    <w:rsid w:val="00E93C4E"/>
    <w:rsid w:val="00EA1DFD"/>
    <w:rsid w:val="00F416E2"/>
    <w:rsid w:val="00F56977"/>
    <w:rsid w:val="00F84B86"/>
    <w:rsid w:val="00F91624"/>
    <w:rsid w:val="00FC0033"/>
    <w:rsid w:val="00FC643F"/>
    <w:rsid w:val="00FD5B27"/>
    <w:rsid w:val="00FE4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90868"/>
  <w15:docId w15:val="{3ED902FD-7608-4306-A8D3-1C8AD91F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EAE"/>
    <w:pPr>
      <w:spacing w:after="0" w:line="240" w:lineRule="auto"/>
    </w:pPr>
    <w:rPr>
      <w:rFonts w:ascii="Times New Roman" w:eastAsia="Times New Roman" w:hAnsi="Times New Roman" w:cs="Times New Roman"/>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1227"/>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031227"/>
    <w:rPr>
      <w:rFonts w:ascii="Tahoma" w:hAnsi="Tahoma" w:cs="Tahoma"/>
      <w:sz w:val="16"/>
      <w:szCs w:val="16"/>
    </w:rPr>
  </w:style>
  <w:style w:type="paragraph" w:styleId="Encabezado">
    <w:name w:val="header"/>
    <w:basedOn w:val="Normal"/>
    <w:link w:val="EncabezadoCar"/>
    <w:uiPriority w:val="99"/>
    <w:unhideWhenUsed/>
    <w:rsid w:val="00E015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015FC"/>
  </w:style>
  <w:style w:type="paragraph" w:styleId="Piedepgina">
    <w:name w:val="footer"/>
    <w:basedOn w:val="Normal"/>
    <w:link w:val="PiedepginaCar"/>
    <w:uiPriority w:val="99"/>
    <w:unhideWhenUsed/>
    <w:rsid w:val="00E015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015FC"/>
  </w:style>
  <w:style w:type="character" w:customStyle="1" w:styleId="TextoCar">
    <w:name w:val="Texto Car"/>
    <w:link w:val="Texto"/>
    <w:locked/>
    <w:rsid w:val="00510EAE"/>
    <w:rPr>
      <w:rFonts w:ascii="Arial" w:eastAsia="Times New Roman" w:hAnsi="Arial" w:cs="Arial"/>
      <w:sz w:val="18"/>
      <w:lang w:val="es-ES"/>
    </w:rPr>
  </w:style>
  <w:style w:type="paragraph" w:customStyle="1" w:styleId="Texto">
    <w:name w:val="Texto"/>
    <w:basedOn w:val="Normal"/>
    <w:link w:val="TextoCar"/>
    <w:rsid w:val="00510EAE"/>
    <w:pPr>
      <w:spacing w:after="101" w:line="216" w:lineRule="exact"/>
      <w:ind w:firstLine="288"/>
      <w:jc w:val="both"/>
    </w:pPr>
    <w:rPr>
      <w:rFonts w:ascii="Arial" w:hAnsi="Arial" w:cs="Arial"/>
      <w:sz w:val="18"/>
      <w:szCs w:val="22"/>
      <w:lang w:eastAsia="en-US"/>
    </w:rPr>
  </w:style>
  <w:style w:type="paragraph" w:customStyle="1" w:styleId="Titulo1">
    <w:name w:val="Titulo 1"/>
    <w:basedOn w:val="Texto"/>
    <w:rsid w:val="00510EAE"/>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ROMANOS">
    <w:name w:val="ROMANOS"/>
    <w:basedOn w:val="Normal"/>
    <w:link w:val="ROMANOSCar"/>
    <w:rsid w:val="007D49DE"/>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locked/>
    <w:rsid w:val="007D49DE"/>
    <w:rPr>
      <w:rFonts w:ascii="Arial" w:eastAsia="Times New Roman" w:hAnsi="Arial" w:cs="Times New Roman"/>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5510">
      <w:bodyDiv w:val="1"/>
      <w:marLeft w:val="0"/>
      <w:marRight w:val="0"/>
      <w:marTop w:val="0"/>
      <w:marBottom w:val="0"/>
      <w:divBdr>
        <w:top w:val="none" w:sz="0" w:space="0" w:color="auto"/>
        <w:left w:val="none" w:sz="0" w:space="0" w:color="auto"/>
        <w:bottom w:val="none" w:sz="0" w:space="0" w:color="auto"/>
        <w:right w:val="none" w:sz="0" w:space="0" w:color="auto"/>
      </w:divBdr>
    </w:div>
    <w:div w:id="527911321">
      <w:bodyDiv w:val="1"/>
      <w:marLeft w:val="0"/>
      <w:marRight w:val="0"/>
      <w:marTop w:val="0"/>
      <w:marBottom w:val="0"/>
      <w:divBdr>
        <w:top w:val="none" w:sz="0" w:space="0" w:color="auto"/>
        <w:left w:val="none" w:sz="0" w:space="0" w:color="auto"/>
        <w:bottom w:val="none" w:sz="0" w:space="0" w:color="auto"/>
        <w:right w:val="none" w:sz="0" w:space="0" w:color="auto"/>
      </w:divBdr>
    </w:div>
    <w:div w:id="583689147">
      <w:bodyDiv w:val="1"/>
      <w:marLeft w:val="0"/>
      <w:marRight w:val="0"/>
      <w:marTop w:val="0"/>
      <w:marBottom w:val="0"/>
      <w:divBdr>
        <w:top w:val="none" w:sz="0" w:space="0" w:color="auto"/>
        <w:left w:val="none" w:sz="0" w:space="0" w:color="auto"/>
        <w:bottom w:val="none" w:sz="0" w:space="0" w:color="auto"/>
        <w:right w:val="none" w:sz="0" w:space="0" w:color="auto"/>
      </w:divBdr>
    </w:div>
    <w:div w:id="912590195">
      <w:bodyDiv w:val="1"/>
      <w:marLeft w:val="0"/>
      <w:marRight w:val="0"/>
      <w:marTop w:val="0"/>
      <w:marBottom w:val="0"/>
      <w:divBdr>
        <w:top w:val="none" w:sz="0" w:space="0" w:color="auto"/>
        <w:left w:val="none" w:sz="0" w:space="0" w:color="auto"/>
        <w:bottom w:val="none" w:sz="0" w:space="0" w:color="auto"/>
        <w:right w:val="none" w:sz="0" w:space="0" w:color="auto"/>
      </w:divBdr>
    </w:div>
    <w:div w:id="936718219">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212614697">
      <w:bodyDiv w:val="1"/>
      <w:marLeft w:val="0"/>
      <w:marRight w:val="0"/>
      <w:marTop w:val="0"/>
      <w:marBottom w:val="0"/>
      <w:divBdr>
        <w:top w:val="none" w:sz="0" w:space="0" w:color="auto"/>
        <w:left w:val="none" w:sz="0" w:space="0" w:color="auto"/>
        <w:bottom w:val="none" w:sz="0" w:space="0" w:color="auto"/>
        <w:right w:val="none" w:sz="0" w:space="0" w:color="auto"/>
      </w:divBdr>
    </w:div>
    <w:div w:id="1315142974">
      <w:bodyDiv w:val="1"/>
      <w:marLeft w:val="0"/>
      <w:marRight w:val="0"/>
      <w:marTop w:val="0"/>
      <w:marBottom w:val="0"/>
      <w:divBdr>
        <w:top w:val="none" w:sz="0" w:space="0" w:color="auto"/>
        <w:left w:val="none" w:sz="0" w:space="0" w:color="auto"/>
        <w:bottom w:val="none" w:sz="0" w:space="0" w:color="auto"/>
        <w:right w:val="none" w:sz="0" w:space="0" w:color="auto"/>
      </w:divBdr>
    </w:div>
    <w:div w:id="1385442701">
      <w:bodyDiv w:val="1"/>
      <w:marLeft w:val="0"/>
      <w:marRight w:val="0"/>
      <w:marTop w:val="0"/>
      <w:marBottom w:val="0"/>
      <w:divBdr>
        <w:top w:val="none" w:sz="0" w:space="0" w:color="auto"/>
        <w:left w:val="none" w:sz="0" w:space="0" w:color="auto"/>
        <w:bottom w:val="none" w:sz="0" w:space="0" w:color="auto"/>
        <w:right w:val="none" w:sz="0" w:space="0" w:color="auto"/>
      </w:divBdr>
    </w:div>
    <w:div w:id="1446773568">
      <w:bodyDiv w:val="1"/>
      <w:marLeft w:val="0"/>
      <w:marRight w:val="0"/>
      <w:marTop w:val="0"/>
      <w:marBottom w:val="0"/>
      <w:divBdr>
        <w:top w:val="none" w:sz="0" w:space="0" w:color="auto"/>
        <w:left w:val="none" w:sz="0" w:space="0" w:color="auto"/>
        <w:bottom w:val="none" w:sz="0" w:space="0" w:color="auto"/>
        <w:right w:val="none" w:sz="0" w:space="0" w:color="auto"/>
      </w:divBdr>
    </w:div>
    <w:div w:id="1500273091">
      <w:bodyDiv w:val="1"/>
      <w:marLeft w:val="0"/>
      <w:marRight w:val="0"/>
      <w:marTop w:val="0"/>
      <w:marBottom w:val="0"/>
      <w:divBdr>
        <w:top w:val="none" w:sz="0" w:space="0" w:color="auto"/>
        <w:left w:val="none" w:sz="0" w:space="0" w:color="auto"/>
        <w:bottom w:val="none" w:sz="0" w:space="0" w:color="auto"/>
        <w:right w:val="none" w:sz="0" w:space="0" w:color="auto"/>
      </w:divBdr>
    </w:div>
    <w:div w:id="1509170497">
      <w:bodyDiv w:val="1"/>
      <w:marLeft w:val="0"/>
      <w:marRight w:val="0"/>
      <w:marTop w:val="0"/>
      <w:marBottom w:val="0"/>
      <w:divBdr>
        <w:top w:val="none" w:sz="0" w:space="0" w:color="auto"/>
        <w:left w:val="none" w:sz="0" w:space="0" w:color="auto"/>
        <w:bottom w:val="none" w:sz="0" w:space="0" w:color="auto"/>
        <w:right w:val="none" w:sz="0" w:space="0" w:color="auto"/>
      </w:divBdr>
    </w:div>
    <w:div w:id="1580869615">
      <w:bodyDiv w:val="1"/>
      <w:marLeft w:val="0"/>
      <w:marRight w:val="0"/>
      <w:marTop w:val="0"/>
      <w:marBottom w:val="0"/>
      <w:divBdr>
        <w:top w:val="none" w:sz="0" w:space="0" w:color="auto"/>
        <w:left w:val="none" w:sz="0" w:space="0" w:color="auto"/>
        <w:bottom w:val="none" w:sz="0" w:space="0" w:color="auto"/>
        <w:right w:val="none" w:sz="0" w:space="0" w:color="auto"/>
      </w:divBdr>
    </w:div>
    <w:div w:id="1652639074">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942184910">
      <w:bodyDiv w:val="1"/>
      <w:marLeft w:val="0"/>
      <w:marRight w:val="0"/>
      <w:marTop w:val="0"/>
      <w:marBottom w:val="0"/>
      <w:divBdr>
        <w:top w:val="none" w:sz="0" w:space="0" w:color="auto"/>
        <w:left w:val="none" w:sz="0" w:space="0" w:color="auto"/>
        <w:bottom w:val="none" w:sz="0" w:space="0" w:color="auto"/>
        <w:right w:val="none" w:sz="0" w:space="0" w:color="auto"/>
      </w:divBdr>
    </w:div>
    <w:div w:id="2054578118">
      <w:bodyDiv w:val="1"/>
      <w:marLeft w:val="0"/>
      <w:marRight w:val="0"/>
      <w:marTop w:val="0"/>
      <w:marBottom w:val="0"/>
      <w:divBdr>
        <w:top w:val="none" w:sz="0" w:space="0" w:color="auto"/>
        <w:left w:val="none" w:sz="0" w:space="0" w:color="auto"/>
        <w:bottom w:val="none" w:sz="0" w:space="0" w:color="auto"/>
        <w:right w:val="none" w:sz="0" w:space="0" w:color="auto"/>
      </w:divBdr>
    </w:div>
    <w:div w:id="21062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159</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dc:creator>
  <cp:lastModifiedBy>JOSE ANTONIO TORRES ROSALES</cp:lastModifiedBy>
  <cp:revision>33</cp:revision>
  <cp:lastPrinted>2017-10-19T13:57:00Z</cp:lastPrinted>
  <dcterms:created xsi:type="dcterms:W3CDTF">2017-07-12T03:20:00Z</dcterms:created>
  <dcterms:modified xsi:type="dcterms:W3CDTF">2022-11-01T18:59:00Z</dcterms:modified>
</cp:coreProperties>
</file>